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7" w:rsidRPr="00782687" w:rsidRDefault="00782687" w:rsidP="00782687">
      <w:pPr>
        <w:spacing w:before="120"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0449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76F6" wp14:editId="7D96A4F0">
                <wp:simplePos x="0" y="0"/>
                <wp:positionH relativeFrom="column">
                  <wp:posOffset>1791335</wp:posOffset>
                </wp:positionH>
                <wp:positionV relativeFrom="paragraph">
                  <wp:posOffset>66675</wp:posOffset>
                </wp:positionV>
                <wp:extent cx="1" cy="833437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33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5.25pt" to="141.05pt,6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VfvwEAAMsDAAAOAAAAZHJzL2Uyb0RvYy54bWysU8uO1DAQvCPxD5bvTDIbHqtoMnuYFXBA&#10;MGLhA7xOe2LJL7W9k8zf03YyAQFCAnGx/Kiq7qp0dneTNewMGLV3Hd9uas7ASd9rd+r41y9vX9xy&#10;FpNwvTDeQccvEPnd/vmz3RhauPGDNz0gIxEX2zF0fEgptFUV5QBWxI0P4OhRebQi0RFPVY9iJHVr&#10;qpu6fl2NHvuAXkKMdHs/P/J90VcKZPqkVITETMept1RWLOtjXqv9TrQnFGHQcmlD/EMXVmhHRVep&#10;e5EEe0L9i5TVEn30Km2kt5VXSksoHsjNtv7JzcMgAhQvFE4Ma0zx/8nKj+cjMt13vOHMCUuf6OCd&#10;o9zgCVmPXifW5JTGEFsCH9wRl1MMR8yWJ4WWKaPDexqAEgLZYlPJ+LJmDFNiki63nEm6vW2al82b&#10;V1m5miWyVMCY3oG3LG86brTL9kUrzh9imqFXCPFyS3MTZZcuBjLYuM+gyFIpli/KMMHBIDsLGgMh&#10;Jbi0XUoXdEYpbcxKrEvZPxIXfKZCGbS/Ia+MUtm7tJKtdh5/Vz1N15bVjL8mMPvOETz6/lI+T4mG&#10;JqaEu0x3Hskfz4X+/R/cfwMAAP//AwBQSwMEFAAGAAgAAAAhACJ7NCXbAAAACwEAAA8AAABkcnMv&#10;ZG93bnJldi54bWxMj8FOwzAQRO9I/IO1SNyoHRdQFeJUiNIzooDE0Y2XJBCvI9ttk79nEQc47szT&#10;7Ey1nvwgjhhTH8hAsVAgkJrgemoNvL5sr1YgUrbk7BAIDcyYYF2fn1W2dOFEz3jc5VZwCKXSGuhy&#10;HkspU9Oht2kRRiT2PkL0NvMZW+miPXG4H6RW6lZ62xN/6OyIDx02X7uDN5CG9vFzfpvDRrs4b7bp&#10;HZ+Ka2MuL6b7OxAZp/wHw099rg41d9qHA7kkBgN6pQtG2VA3IBj4FfYsLPVSgawr+X9D/Q0AAP//&#10;AwBQSwECLQAUAAYACAAAACEAtoM4kv4AAADhAQAAEwAAAAAAAAAAAAAAAAAAAAAAW0NvbnRlbnRf&#10;VHlwZXNdLnhtbFBLAQItABQABgAIAAAAIQA4/SH/1gAAAJQBAAALAAAAAAAAAAAAAAAAAC8BAABf&#10;cmVscy8ucmVsc1BLAQItABQABgAIAAAAIQBvu1VfvwEAAMsDAAAOAAAAAAAAAAAAAAAAAC4CAABk&#10;cnMvZTJvRG9jLnhtbFBLAQItABQABgAIAAAAIQAiezQl2wAAAAsBAAAPAAAAAAAAAAAAAAAAABkE&#10;AABkcnMvZG93bnJldi54bWxQSwUGAAAAAAQABADzAAAAIQUAAAAA&#10;" strokecolor="#4579b8 [3044]"/>
            </w:pict>
          </mc:Fallback>
        </mc:AlternateContent>
      </w:r>
      <w:r w:rsidRPr="00782687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>POLE URGENCES</w:t>
      </w:r>
      <w:r w:rsidR="007769FB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ab/>
      </w:r>
      <w:r w:rsidR="007769FB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ab/>
        <w:t xml:space="preserve">      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>DECHOCAGE REANIMATION</w:t>
      </w:r>
      <w:r w:rsidR="007769FB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ab/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 xml:space="preserve">UNITE SURVEILLANCE </w:t>
      </w:r>
      <w:r w:rsidR="002A1A71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ab/>
      </w:r>
    </w:p>
    <w:p w:rsid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  <w:t>CONTINUE</w:t>
      </w:r>
    </w:p>
    <w:p w:rsidR="00371489" w:rsidRPr="00371489" w:rsidRDefault="00371489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20"/>
          <w:szCs w:val="20"/>
          <w:lang w:eastAsia="fr-FR"/>
        </w:rPr>
      </w:pPr>
    </w:p>
    <w:tbl>
      <w:tblPr>
        <w:tblW w:w="0" w:type="auto"/>
        <w:tblInd w:w="108" w:type="dxa"/>
        <w:shd w:val="clear" w:color="auto" w:fill="A2DAF4"/>
        <w:tblLook w:val="01E0" w:firstRow="1" w:lastRow="1" w:firstColumn="1" w:lastColumn="1" w:noHBand="0" w:noVBand="0"/>
      </w:tblPr>
      <w:tblGrid>
        <w:gridCol w:w="2700"/>
      </w:tblGrid>
      <w:tr w:rsidR="00782687" w:rsidRPr="00782687" w:rsidTr="009D1D3B">
        <w:tc>
          <w:tcPr>
            <w:tcW w:w="2700" w:type="dxa"/>
            <w:shd w:val="clear" w:color="auto" w:fill="A2DAF4"/>
          </w:tcPr>
          <w:p w:rsidR="00782687" w:rsidRPr="00782687" w:rsidRDefault="00782687" w:rsidP="0078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687">
              <w:rPr>
                <w:rFonts w:ascii="Arial" w:eastAsia="Times New Roman" w:hAnsi="Arial" w:cs="Arial"/>
                <w:b/>
                <w:color w:val="004494"/>
                <w:sz w:val="20"/>
                <w:szCs w:val="20"/>
                <w:lang w:eastAsia="fr-FR"/>
              </w:rPr>
              <w:t>Chef de service</w:t>
            </w:r>
          </w:p>
        </w:tc>
      </w:tr>
    </w:tbl>
    <w:p w:rsidR="00782687" w:rsidRDefault="00782687" w:rsidP="00782687">
      <w:pPr>
        <w:spacing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</w:p>
    <w:p w:rsidR="00A72AED" w:rsidRPr="00782687" w:rsidRDefault="00A72AED" w:rsidP="00A72AED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 xml:space="preserve">Dr </w:t>
      </w:r>
      <w:proofErr w:type="spellStart"/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Albrice</w:t>
      </w:r>
      <w:proofErr w:type="spellEnd"/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 xml:space="preserve"> LEVRAT</w:t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</w:p>
    <w:p w:rsidR="00A72AED" w:rsidRPr="00782687" w:rsidRDefault="00A72AED" w:rsidP="00A72AED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 RPPS 10003125373</w:t>
      </w:r>
    </w:p>
    <w:p w:rsidR="00A72AED" w:rsidRPr="00A72AED" w:rsidRDefault="00A72AED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  <w:t xml:space="preserve"> 04 50 63 66 34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Ind w:w="108" w:type="dxa"/>
        <w:shd w:val="clear" w:color="auto" w:fill="A2DAF4"/>
        <w:tblLook w:val="01E0" w:firstRow="1" w:lastRow="1" w:firstColumn="1" w:lastColumn="1" w:noHBand="0" w:noVBand="0"/>
      </w:tblPr>
      <w:tblGrid>
        <w:gridCol w:w="2700"/>
      </w:tblGrid>
      <w:tr w:rsidR="00782687" w:rsidRPr="00782687" w:rsidTr="009D1D3B">
        <w:tc>
          <w:tcPr>
            <w:tcW w:w="2700" w:type="dxa"/>
            <w:shd w:val="clear" w:color="auto" w:fill="A2DAF4"/>
          </w:tcPr>
          <w:p w:rsidR="00782687" w:rsidRPr="00782687" w:rsidRDefault="00782687" w:rsidP="0078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687">
              <w:rPr>
                <w:rFonts w:ascii="Arial" w:eastAsia="Times New Roman" w:hAnsi="Arial" w:cs="Arial"/>
                <w:b/>
                <w:color w:val="004494"/>
                <w:sz w:val="20"/>
                <w:szCs w:val="20"/>
                <w:lang w:eastAsia="fr-FR"/>
              </w:rPr>
              <w:t>Praticiens Hospitaliers</w:t>
            </w:r>
          </w:p>
        </w:tc>
      </w:tr>
    </w:tbl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u w:val="single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Dr David BOUGON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 ADELI 741046833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04 50 63 68 61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Dr Pierre-Alain CHARRETIER</w:t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 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 RPPS 10002332152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04 50 63 64 88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Dr Renaud CHOUQUER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 ADELI 741045272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04 50 63 62 96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 xml:space="preserve">Dr Didier DOREZ 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N° RPPS 10003064002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04 50 63 63 05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Dr Samuel GAY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 RPPS 10100161875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04 50 63 71 75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Dr Serge HAUTEFEUILLE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N°RPPS 10100214922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04 50 63 69 84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  <w:t xml:space="preserve"> </w:t>
      </w:r>
      <w:proofErr w:type="spellStart"/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val="en-US" w:eastAsia="fr-FR"/>
        </w:rPr>
        <w:t>Dr</w:t>
      </w:r>
      <w:proofErr w:type="spellEnd"/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val="en-US" w:eastAsia="fr-FR"/>
        </w:rPr>
        <w:t xml:space="preserve"> Michel MULLER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GB"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val="en-GB" w:eastAsia="fr-FR"/>
        </w:rPr>
        <w:t>N° ADELI 741047344</w:t>
      </w:r>
    </w:p>
    <w:p w:rsidR="00782687" w:rsidRPr="00A72AED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A72AED"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  <w:t xml:space="preserve"> 04 50 63 68 70</w:t>
      </w:r>
    </w:p>
    <w:p w:rsidR="00A72AED" w:rsidRPr="00A72AED" w:rsidRDefault="00A72AED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val="en-US" w:eastAsia="fr-FR"/>
        </w:rPr>
      </w:pPr>
    </w:p>
    <w:p w:rsidR="00A72AED" w:rsidRPr="00782687" w:rsidRDefault="00A72AED" w:rsidP="00A72AED">
      <w:pPr>
        <w:spacing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bCs/>
          <w:color w:val="004494"/>
          <w:sz w:val="18"/>
          <w:szCs w:val="18"/>
          <w:lang w:eastAsia="fr-FR"/>
        </w:rPr>
        <w:t>Dr Michel SIRODOT</w:t>
      </w:r>
    </w:p>
    <w:p w:rsidR="00A72AED" w:rsidRPr="00782687" w:rsidRDefault="00A72AED" w:rsidP="00A72AED">
      <w:pPr>
        <w:spacing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color w:val="004494"/>
          <w:sz w:val="18"/>
          <w:szCs w:val="18"/>
          <w:lang w:eastAsia="fr-FR"/>
        </w:rPr>
        <w:t>N° RPPS 10003088589</w:t>
      </w:r>
    </w:p>
    <w:p w:rsidR="00A72AED" w:rsidRPr="00782687" w:rsidRDefault="00A72AED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04 50 63 63 04</w:t>
      </w: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u w:val="single"/>
          <w:lang w:eastAsia="fr-FR"/>
        </w:rPr>
      </w:pPr>
    </w:p>
    <w:tbl>
      <w:tblPr>
        <w:tblW w:w="0" w:type="auto"/>
        <w:tblInd w:w="108" w:type="dxa"/>
        <w:shd w:val="clear" w:color="auto" w:fill="A2DAF4"/>
        <w:tblLook w:val="01E0" w:firstRow="1" w:lastRow="1" w:firstColumn="1" w:lastColumn="1" w:noHBand="0" w:noVBand="0"/>
      </w:tblPr>
      <w:tblGrid>
        <w:gridCol w:w="2700"/>
      </w:tblGrid>
      <w:tr w:rsidR="00782687" w:rsidRPr="00782687" w:rsidTr="009D1D3B">
        <w:tc>
          <w:tcPr>
            <w:tcW w:w="2700" w:type="dxa"/>
            <w:shd w:val="clear" w:color="auto" w:fill="A2DAF4"/>
          </w:tcPr>
          <w:p w:rsidR="00782687" w:rsidRPr="00782687" w:rsidRDefault="00782687" w:rsidP="0078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687">
              <w:rPr>
                <w:rFonts w:ascii="Arial" w:eastAsia="Times New Roman" w:hAnsi="Arial" w:cs="Arial"/>
                <w:b/>
                <w:color w:val="004494"/>
                <w:sz w:val="20"/>
                <w:szCs w:val="20"/>
                <w:lang w:eastAsia="fr-FR"/>
              </w:rPr>
              <w:t>Médecins Assistants</w:t>
            </w:r>
          </w:p>
        </w:tc>
      </w:tr>
    </w:tbl>
    <w:p w:rsidR="00782687" w:rsidRPr="00782687" w:rsidRDefault="00371489" w:rsidP="00782687">
      <w:pPr>
        <w:spacing w:before="120"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</w:t>
      </w:r>
      <w:r w:rsidR="00782687"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Dr Etienne ESCUDIER</w:t>
      </w:r>
    </w:p>
    <w:p w:rsidR="00782687" w:rsidRPr="00782687" w:rsidRDefault="007721E5" w:rsidP="00782687">
      <w:pPr>
        <w:spacing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4494"/>
          <w:sz w:val="18"/>
          <w:szCs w:val="18"/>
          <w:lang w:eastAsia="fr-FR"/>
        </w:rPr>
        <w:t>N° RPPS : 101005496</w:t>
      </w:r>
      <w:r w:rsidR="00782687" w:rsidRPr="00782687">
        <w:rPr>
          <w:rFonts w:ascii="Arial" w:eastAsia="Times New Roman" w:hAnsi="Arial" w:cs="Arial"/>
          <w:color w:val="004494"/>
          <w:sz w:val="18"/>
          <w:szCs w:val="18"/>
          <w:lang w:eastAsia="fr-FR"/>
        </w:rPr>
        <w:t xml:space="preserve">08 </w:t>
      </w:r>
    </w:p>
    <w:p w:rsid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04 50 63 69 91</w:t>
      </w:r>
    </w:p>
    <w:p w:rsidR="00371489" w:rsidRDefault="00371489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371489" w:rsidRDefault="00371489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A8"/>
      </w:r>
      <w:r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Dr Julie STEYER</w:t>
      </w:r>
    </w:p>
    <w:p w:rsidR="00371489" w:rsidRPr="00782687" w:rsidRDefault="00371489" w:rsidP="00371489">
      <w:pPr>
        <w:spacing w:after="0" w:line="240" w:lineRule="auto"/>
        <w:rPr>
          <w:rFonts w:ascii="Arial" w:eastAsia="Times New Roman" w:hAnsi="Arial" w:cs="Arial"/>
          <w:color w:val="00449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4494"/>
          <w:sz w:val="18"/>
          <w:szCs w:val="18"/>
          <w:lang w:eastAsia="fr-FR"/>
        </w:rPr>
        <w:t xml:space="preserve">N° RPPS : </w:t>
      </w:r>
      <w:r w:rsidR="00785DA8">
        <w:rPr>
          <w:rFonts w:ascii="Arial" w:hAnsi="Arial" w:cs="Arial"/>
          <w:color w:val="004494"/>
          <w:sz w:val="18"/>
          <w:szCs w:val="18"/>
        </w:rPr>
        <w:t>10100535037</w:t>
      </w:r>
    </w:p>
    <w:p w:rsidR="00371489" w:rsidRPr="00371489" w:rsidRDefault="00371489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</w:t>
      </w:r>
      <w:r w:rsidR="002F1DD4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67 53</w:t>
      </w:r>
    </w:p>
    <w:tbl>
      <w:tblPr>
        <w:tblpPr w:leftFromText="141" w:rightFromText="141" w:vertAnchor="text" w:horzAnchor="margin" w:tblpX="108" w:tblpY="121"/>
        <w:tblW w:w="0" w:type="auto"/>
        <w:shd w:val="clear" w:color="auto" w:fill="A2DAF4"/>
        <w:tblLayout w:type="fixed"/>
        <w:tblLook w:val="01E0" w:firstRow="1" w:lastRow="1" w:firstColumn="1" w:lastColumn="1" w:noHBand="0" w:noVBand="0"/>
      </w:tblPr>
      <w:tblGrid>
        <w:gridCol w:w="2735"/>
      </w:tblGrid>
      <w:tr w:rsidR="00782687" w:rsidRPr="00782687" w:rsidTr="009D1D3B">
        <w:trPr>
          <w:trHeight w:val="241"/>
        </w:trPr>
        <w:tc>
          <w:tcPr>
            <w:tcW w:w="2735" w:type="dxa"/>
            <w:shd w:val="clear" w:color="auto" w:fill="A2DAF4"/>
            <w:vAlign w:val="center"/>
          </w:tcPr>
          <w:p w:rsidR="00782687" w:rsidRPr="00782687" w:rsidRDefault="00782687" w:rsidP="007826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4494"/>
                <w:sz w:val="20"/>
                <w:szCs w:val="20"/>
                <w:lang w:eastAsia="fr-FR"/>
              </w:rPr>
            </w:pPr>
            <w:r w:rsidRPr="00782687">
              <w:rPr>
                <w:rFonts w:ascii="Arial" w:eastAsia="Times New Roman" w:hAnsi="Arial" w:cs="Arial"/>
                <w:b/>
                <w:color w:val="004494"/>
                <w:sz w:val="20"/>
                <w:szCs w:val="20"/>
                <w:lang w:eastAsia="fr-FR"/>
              </w:rPr>
              <w:t>Secrétariat de pôle</w:t>
            </w:r>
          </w:p>
        </w:tc>
      </w:tr>
    </w:tbl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782687" w:rsidRP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="007721E5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: 04 50 63 60 30</w:t>
      </w:r>
    </w:p>
    <w:p w:rsidR="00782687" w:rsidRDefault="00782687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>Fax : 04 50 63 65 60</w:t>
      </w:r>
    </w:p>
    <w:p w:rsidR="00371489" w:rsidRPr="00371489" w:rsidRDefault="00371489" w:rsidP="00782687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tbl>
      <w:tblPr>
        <w:tblW w:w="0" w:type="auto"/>
        <w:tblInd w:w="108" w:type="dxa"/>
        <w:shd w:val="clear" w:color="auto" w:fill="A2DAF4"/>
        <w:tblLook w:val="01E0" w:firstRow="1" w:lastRow="1" w:firstColumn="1" w:lastColumn="1" w:noHBand="0" w:noVBand="0"/>
      </w:tblPr>
      <w:tblGrid>
        <w:gridCol w:w="2700"/>
      </w:tblGrid>
      <w:tr w:rsidR="00371489" w:rsidRPr="00782687" w:rsidTr="009D1D3B">
        <w:trPr>
          <w:trHeight w:val="324"/>
        </w:trPr>
        <w:tc>
          <w:tcPr>
            <w:tcW w:w="2700" w:type="dxa"/>
            <w:shd w:val="clear" w:color="auto" w:fill="A2DAF4"/>
            <w:vAlign w:val="center"/>
          </w:tcPr>
          <w:p w:rsidR="00371489" w:rsidRPr="00782687" w:rsidRDefault="00371489" w:rsidP="009D1D3B">
            <w:pPr>
              <w:spacing w:after="0" w:line="240" w:lineRule="auto"/>
              <w:rPr>
                <w:rFonts w:ascii="Arial" w:eastAsia="Times New Roman" w:hAnsi="Arial" w:cs="Arial"/>
                <w:b/>
                <w:color w:val="004494"/>
                <w:sz w:val="18"/>
                <w:szCs w:val="18"/>
                <w:lang w:eastAsia="fr-FR"/>
              </w:rPr>
            </w:pPr>
            <w:r w:rsidRPr="00782687">
              <w:rPr>
                <w:rFonts w:ascii="Arial" w:eastAsia="Times New Roman" w:hAnsi="Arial" w:cs="Arial"/>
                <w:b/>
                <w:color w:val="004494"/>
                <w:sz w:val="18"/>
                <w:szCs w:val="18"/>
                <w:lang w:eastAsia="fr-FR"/>
              </w:rPr>
              <w:t>Médecins de garde</w:t>
            </w:r>
          </w:p>
        </w:tc>
      </w:tr>
    </w:tbl>
    <w:p w:rsidR="00A2724C" w:rsidRDefault="00A2724C" w:rsidP="00371489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371489" w:rsidRDefault="00371489" w:rsidP="00371489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sym w:font="Wingdings" w:char="F029"/>
      </w:r>
      <w:r w:rsidRPr="00782687"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  <w:t xml:space="preserve"> 04 50 63 68 68</w:t>
      </w:r>
    </w:p>
    <w:p w:rsidR="002A1A71" w:rsidRDefault="002A1A71" w:rsidP="00371489">
      <w:pPr>
        <w:spacing w:after="0" w:line="240" w:lineRule="auto"/>
        <w:rPr>
          <w:rFonts w:ascii="Arial" w:eastAsia="Times New Roman" w:hAnsi="Arial" w:cs="Arial"/>
          <w:b/>
          <w:color w:val="004494"/>
          <w:sz w:val="18"/>
          <w:szCs w:val="18"/>
          <w:lang w:eastAsia="fr-FR"/>
        </w:rPr>
      </w:pPr>
    </w:p>
    <w:p w:rsidR="002A1A71" w:rsidRDefault="002A1A7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  <w:r w:rsidRPr="002A1A71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ab/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876F3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</w:t>
      </w:r>
    </w:p>
    <w:p w:rsidR="00810205" w:rsidRDefault="00810205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PRESENTATION DU SERVICE DE REANIMATION ANNECY (2015)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Le service comprend</w:t>
      </w:r>
      <w:r w:rsid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4</w:t>
      </w: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unités fonctionnelles :</w:t>
      </w:r>
    </w:p>
    <w:p w:rsidR="00F876F3" w:rsidRDefault="00F876F3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- 16 lits de réanimation polyvalente adulte (850 entrées)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- 8 lits de surveillance continue adulte (650 entrées)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- 2 postes d’accueil </w:t>
      </w:r>
      <w:proofErr w:type="spellStart"/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déchocage</w:t>
      </w:r>
      <w:proofErr w:type="spellEnd"/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(400 entrées)</w:t>
      </w:r>
    </w:p>
    <w:p w:rsidR="003E6548" w:rsidRDefault="003E654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- 1 consultation post-réanimation</w:t>
      </w:r>
    </w:p>
    <w:p w:rsidR="000916B8" w:rsidRDefault="000916B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0916B8" w:rsidRDefault="000916B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Le personnel médical comprend </w:t>
      </w:r>
      <w:r w:rsidR="00810205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11 médecins (2 lignes de garde nuit) et 5 internes (3 Anesthésie-réanimation, 1 réanimation médicale, 1 médecine d’urgence)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L’activité est polyvalente, avec environ 60% de réanimation médicale et </w:t>
      </w:r>
      <w:r w:rsid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40% de réanimation chirurgicale :</w:t>
      </w:r>
    </w:p>
    <w:p w:rsidR="003E6548" w:rsidRPr="003E6548" w:rsidRDefault="00F40251" w:rsidP="003E654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 w:rsidRP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Accès à l’ensemble des techniques de réanimation spécialisée : assistance circulatoire (plateau de chirurgie cardiaque) et </w:t>
      </w:r>
      <w:proofErr w:type="spellStart"/>
      <w:r w:rsidRP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neurotraumatologie</w:t>
      </w:r>
      <w:proofErr w:type="spellEnd"/>
      <w:r w:rsidRP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(service de neurochirurgie commun avec le CHU de Grenoble). Etablissement niveau 1 de traumatologie grave au sein du Réseau Nord Alpin des Urgences</w:t>
      </w:r>
      <w:r w:rsidR="003E6548" w:rsidRP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. </w:t>
      </w:r>
    </w:p>
    <w:p w:rsidR="003E6548" w:rsidRDefault="003E6548" w:rsidP="003E654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 w:rsidRP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Sécurisation activité de coronarographie et de réanimation pédiatrique</w:t>
      </w:r>
    </w:p>
    <w:p w:rsidR="003E6548" w:rsidRDefault="003E6548" w:rsidP="003E654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Activité importante dons d’organes (</w:t>
      </w:r>
      <w:r w:rsidR="00E37DE4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centre pilote DDAC-Maastricht 3)</w:t>
      </w: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</w:t>
      </w:r>
    </w:p>
    <w:p w:rsidR="00F876F3" w:rsidRDefault="00F876F3" w:rsidP="003E654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Staffs médicaux quotidien, 1 staff hebdomadaire bibliographique, 1 staff hebdomadaire commun avec infectiologie. Enseignement hebdomadaire magistral aux internes</w:t>
      </w:r>
    </w:p>
    <w:p w:rsidR="00F876F3" w:rsidRDefault="00F876F3" w:rsidP="00F876F3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876F3" w:rsidRPr="00F876F3" w:rsidRDefault="00F876F3" w:rsidP="00F876F3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Séniorisation</w:t>
      </w:r>
      <w:proofErr w:type="spellEnd"/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 systématique de la visite et de la  prescription</w:t>
      </w: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40251" w:rsidRDefault="00F40251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 xml:space="preserve">Garde sur place </w:t>
      </w:r>
      <w:r w:rsidR="003E654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par 2 médecins</w:t>
      </w:r>
    </w:p>
    <w:p w:rsidR="003E6548" w:rsidRDefault="003E654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3E6548" w:rsidRDefault="003E654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Activité de recherche clinique, études locales et multicentriques</w:t>
      </w:r>
    </w:p>
    <w:p w:rsidR="00F876F3" w:rsidRDefault="00F876F3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F876F3" w:rsidRDefault="00F876F3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Activité de participation à l’enseignement universitaire DES(C)  DU et DIU avec CHU de Grenoble et Lyon</w:t>
      </w:r>
      <w:r w:rsidR="000916B8"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  <w:t>. Participation active aux réseaux de soins régionaux.</w:t>
      </w:r>
    </w:p>
    <w:p w:rsidR="003E6548" w:rsidRPr="002A1A71" w:rsidRDefault="003E6548" w:rsidP="002A1A71">
      <w:pPr>
        <w:spacing w:after="0" w:line="240" w:lineRule="auto"/>
        <w:rPr>
          <w:rFonts w:ascii="Calibri" w:eastAsia="Times New Roman" w:hAnsi="Calibri" w:cs="Times New Roman"/>
          <w:color w:val="003399"/>
          <w:sz w:val="24"/>
          <w:szCs w:val="24"/>
          <w:shd w:val="clear" w:color="auto" w:fill="FFFFFF"/>
          <w:lang w:eastAsia="fr-FR"/>
        </w:rPr>
      </w:pPr>
    </w:p>
    <w:p w:rsidR="0089507F" w:rsidRPr="002A1A71" w:rsidRDefault="0089507F">
      <w:pPr>
        <w:rPr>
          <w:color w:val="17365D" w:themeColor="text2" w:themeShade="BF"/>
        </w:rPr>
      </w:pPr>
    </w:p>
    <w:sectPr w:rsidR="0089507F" w:rsidRPr="002A1A71" w:rsidSect="00A2724C">
      <w:headerReference w:type="default" r:id="rId8"/>
      <w:footerReference w:type="default" r:id="rId9"/>
      <w:pgSz w:w="11906" w:h="16838"/>
      <w:pgMar w:top="1417" w:right="566" w:bottom="993" w:left="284" w:header="0" w:footer="708" w:gutter="0"/>
      <w:cols w:num="2" w:space="708" w:equalWidth="0">
        <w:col w:w="2977" w:space="283"/>
        <w:col w:w="779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6" w:rsidRDefault="00C604A6" w:rsidP="00782687">
      <w:pPr>
        <w:spacing w:after="0" w:line="240" w:lineRule="auto"/>
      </w:pPr>
      <w:r>
        <w:separator/>
      </w:r>
    </w:p>
  </w:endnote>
  <w:endnote w:type="continuationSeparator" w:id="0">
    <w:p w:rsidR="00C604A6" w:rsidRDefault="00C604A6" w:rsidP="0078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71" w:rsidRPr="002A1A71" w:rsidRDefault="002A1A71" w:rsidP="002A1A71">
    <w:pPr>
      <w:spacing w:after="0" w:line="240" w:lineRule="auto"/>
      <w:ind w:right="-30"/>
      <w:jc w:val="center"/>
      <w:rPr>
        <w:rFonts w:ascii="Arial" w:eastAsia="Times New Roman" w:hAnsi="Arial" w:cs="Arial"/>
        <w:color w:val="004494"/>
        <w:sz w:val="18"/>
        <w:szCs w:val="18"/>
        <w:lang w:eastAsia="fr-FR"/>
      </w:rPr>
    </w:pPr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>Centre Hospitalier Annecy Genevois - 1 avenue de l’hôpital - Metz-</w:t>
    </w:r>
    <w:proofErr w:type="spellStart"/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>Tessy</w:t>
    </w:r>
    <w:proofErr w:type="spellEnd"/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 xml:space="preserve"> - BP 90074 - 74374 </w:t>
    </w:r>
    <w:proofErr w:type="spellStart"/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>Pringy</w:t>
    </w:r>
    <w:proofErr w:type="spellEnd"/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 xml:space="preserve"> Cedex</w:t>
    </w:r>
  </w:p>
  <w:p w:rsidR="002A1A71" w:rsidRPr="002A1A71" w:rsidRDefault="002A1A71" w:rsidP="002A1A71">
    <w:pPr>
      <w:spacing w:after="0" w:line="240" w:lineRule="auto"/>
      <w:ind w:right="-30"/>
      <w:jc w:val="center"/>
      <w:rPr>
        <w:rFonts w:ascii="Arial" w:eastAsia="Times New Roman" w:hAnsi="Arial" w:cs="Arial"/>
        <w:color w:val="004494"/>
        <w:sz w:val="18"/>
        <w:szCs w:val="18"/>
        <w:lang w:eastAsia="fr-FR"/>
      </w:rPr>
    </w:pPr>
    <w:r w:rsidRPr="002A1A71">
      <w:rPr>
        <w:rFonts w:ascii="Arial" w:eastAsia="Times New Roman" w:hAnsi="Arial" w:cs="Arial"/>
        <w:color w:val="004494"/>
        <w:sz w:val="18"/>
        <w:szCs w:val="18"/>
        <w:lang w:eastAsia="fr-FR"/>
      </w:rPr>
      <w:t>www.ch-annecygenevois.fr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6" w:rsidRDefault="00C604A6" w:rsidP="00782687">
      <w:pPr>
        <w:spacing w:after="0" w:line="240" w:lineRule="auto"/>
      </w:pPr>
      <w:r>
        <w:separator/>
      </w:r>
    </w:p>
  </w:footnote>
  <w:footnote w:type="continuationSeparator" w:id="0">
    <w:p w:rsidR="00C604A6" w:rsidRDefault="00C604A6" w:rsidP="0078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7" w:rsidRDefault="00782687">
    <w:pPr>
      <w:pStyle w:val="En-tte"/>
    </w:pPr>
    <w:r>
      <w:rPr>
        <w:noProof/>
        <w:lang w:eastAsia="fr-FR"/>
      </w:rPr>
      <w:drawing>
        <wp:inline distT="0" distB="0" distL="0" distR="0" wp14:anchorId="39E1207A" wp14:editId="0CA7B2E1">
          <wp:extent cx="1133475" cy="11334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50A"/>
    <w:multiLevelType w:val="hybridMultilevel"/>
    <w:tmpl w:val="71CCFC22"/>
    <w:lvl w:ilvl="0" w:tplc="1C60D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7"/>
    <w:rsid w:val="000916B8"/>
    <w:rsid w:val="001F21F2"/>
    <w:rsid w:val="002A1A71"/>
    <w:rsid w:val="002F1DD4"/>
    <w:rsid w:val="003541F6"/>
    <w:rsid w:val="00371489"/>
    <w:rsid w:val="003E6548"/>
    <w:rsid w:val="007721E5"/>
    <w:rsid w:val="007769FB"/>
    <w:rsid w:val="00782687"/>
    <w:rsid w:val="00785DA8"/>
    <w:rsid w:val="00810205"/>
    <w:rsid w:val="0089507F"/>
    <w:rsid w:val="009D1D3B"/>
    <w:rsid w:val="00A00C5D"/>
    <w:rsid w:val="00A2724C"/>
    <w:rsid w:val="00A46F1C"/>
    <w:rsid w:val="00A72AED"/>
    <w:rsid w:val="00B64F08"/>
    <w:rsid w:val="00C604A6"/>
    <w:rsid w:val="00E37DE4"/>
    <w:rsid w:val="00F123E8"/>
    <w:rsid w:val="00F40251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687"/>
  </w:style>
  <w:style w:type="paragraph" w:styleId="Pieddepage">
    <w:name w:val="footer"/>
    <w:basedOn w:val="Normal"/>
    <w:link w:val="PieddepageCar"/>
    <w:uiPriority w:val="99"/>
    <w:unhideWhenUsed/>
    <w:rsid w:val="0078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687"/>
  </w:style>
  <w:style w:type="paragraph" w:styleId="Pieddepage">
    <w:name w:val="footer"/>
    <w:basedOn w:val="Normal"/>
    <w:link w:val="PieddepageCar"/>
    <w:uiPriority w:val="99"/>
    <w:unhideWhenUsed/>
    <w:rsid w:val="0078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REASECR03</dc:creator>
  <cp:lastModifiedBy>Albrice LEVRAT</cp:lastModifiedBy>
  <cp:revision>5</cp:revision>
  <cp:lastPrinted>2015-01-23T16:11:00Z</cp:lastPrinted>
  <dcterms:created xsi:type="dcterms:W3CDTF">2015-09-30T09:23:00Z</dcterms:created>
  <dcterms:modified xsi:type="dcterms:W3CDTF">2015-09-30T09:56:00Z</dcterms:modified>
</cp:coreProperties>
</file>